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4F6" w:rsidRDefault="00DC14F6" w:rsidP="00DC14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DC14F6" w:rsidRPr="00DC14F6" w:rsidRDefault="00DC14F6" w:rsidP="00DC14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4F6">
        <w:rPr>
          <w:rFonts w:ascii="Times New Roman" w:hAnsi="Times New Roman" w:cs="Times New Roman"/>
          <w:sz w:val="28"/>
          <w:szCs w:val="28"/>
        </w:rPr>
        <w:t>Задача 1</w:t>
      </w:r>
      <w:r w:rsidR="00A8028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…………………………………………………………………………….3</w:t>
      </w:r>
    </w:p>
    <w:p w:rsidR="00DC14F6" w:rsidRPr="00DC14F6" w:rsidRDefault="00DC14F6" w:rsidP="00DC14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4F6">
        <w:rPr>
          <w:rFonts w:ascii="Times New Roman" w:hAnsi="Times New Roman" w:cs="Times New Roman"/>
          <w:sz w:val="28"/>
          <w:szCs w:val="28"/>
        </w:rPr>
        <w:t>Задача 2</w:t>
      </w:r>
      <w:r w:rsidR="00A8028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…………………………………………………………………………….5</w:t>
      </w:r>
    </w:p>
    <w:p w:rsidR="00DC14F6" w:rsidRPr="00DC14F6" w:rsidRDefault="00DC14F6" w:rsidP="00DC14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4F6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r w:rsidR="00A80283">
        <w:rPr>
          <w:rFonts w:ascii="Times New Roman" w:hAnsi="Times New Roman" w:cs="Times New Roman"/>
          <w:sz w:val="28"/>
          <w:szCs w:val="28"/>
        </w:rPr>
        <w:t>…………………………………………….</w:t>
      </w:r>
      <w:bookmarkStart w:id="0" w:name="_GoBack"/>
      <w:bookmarkEnd w:id="0"/>
      <w:r w:rsidR="00A80283">
        <w:rPr>
          <w:rFonts w:ascii="Times New Roman" w:hAnsi="Times New Roman" w:cs="Times New Roman"/>
          <w:sz w:val="28"/>
          <w:szCs w:val="28"/>
        </w:rPr>
        <w:t>8</w:t>
      </w: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P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4F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Задача 1 </w:t>
      </w: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4F6">
        <w:rPr>
          <w:rFonts w:ascii="Times New Roman" w:hAnsi="Times New Roman" w:cs="Times New Roman"/>
          <w:sz w:val="28"/>
          <w:szCs w:val="28"/>
        </w:rPr>
        <w:t>А. Андреев и Г. Горин обратились в орган ЗА</w:t>
      </w:r>
      <w:proofErr w:type="gramStart"/>
      <w:r w:rsidRPr="00DC14F6">
        <w:rPr>
          <w:rFonts w:ascii="Times New Roman" w:hAnsi="Times New Roman" w:cs="Times New Roman"/>
          <w:sz w:val="28"/>
          <w:szCs w:val="28"/>
        </w:rPr>
        <w:t>ГС с пр</w:t>
      </w:r>
      <w:proofErr w:type="gramEnd"/>
      <w:r w:rsidRPr="00DC14F6">
        <w:rPr>
          <w:rFonts w:ascii="Times New Roman" w:hAnsi="Times New Roman" w:cs="Times New Roman"/>
          <w:sz w:val="28"/>
          <w:szCs w:val="28"/>
        </w:rPr>
        <w:t xml:space="preserve">осьбой зарегистрировать их брак. Однако органы ЗАГС отказались принять у них заявление о регистрации брака, указав, что в РФ в брак могут вступить только мужчина и женщина. Однако Андреев и Горин стали возражать, говоря о том, что в СК РФ не указана в качестве условия вступления в брак принадлежность брачующихся к лицам разного пола. </w:t>
      </w: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4F6">
        <w:rPr>
          <w:rFonts w:ascii="Times New Roman" w:hAnsi="Times New Roman" w:cs="Times New Roman"/>
          <w:sz w:val="28"/>
          <w:szCs w:val="28"/>
        </w:rPr>
        <w:t xml:space="preserve">Дайте Андрееву и Горину аргументированный ответ от лица работников органа ЗАГС. </w:t>
      </w: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4F6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DC14F6" w:rsidRPr="0057283D" w:rsidRDefault="00DC14F6" w:rsidP="005728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3D">
        <w:rPr>
          <w:rFonts w:ascii="Times New Roman" w:hAnsi="Times New Roman" w:cs="Times New Roman"/>
          <w:sz w:val="28"/>
          <w:szCs w:val="28"/>
        </w:rPr>
        <w:t>В данном случае возник спор по вопросам заключения брака.</w:t>
      </w:r>
    </w:p>
    <w:p w:rsidR="00DC14F6" w:rsidRPr="0057283D" w:rsidRDefault="00DC14F6" w:rsidP="005728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3D">
        <w:rPr>
          <w:rFonts w:ascii="Times New Roman" w:hAnsi="Times New Roman" w:cs="Times New Roman"/>
          <w:sz w:val="28"/>
          <w:szCs w:val="28"/>
        </w:rPr>
        <w:t>Согласно ст. 12 СК РФ для заключения брака необходимы взаимное добровольное согласие мужчины и женщины, вступающих в брак, и достижение ими брачного возраста.</w:t>
      </w:r>
    </w:p>
    <w:p w:rsidR="0057283D" w:rsidRPr="0057283D" w:rsidRDefault="0057283D" w:rsidP="005728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283D">
        <w:rPr>
          <w:rFonts w:ascii="Times New Roman" w:hAnsi="Times New Roman" w:cs="Times New Roman"/>
          <w:sz w:val="28"/>
          <w:szCs w:val="28"/>
        </w:rPr>
        <w:t>Также, в ст.1 СК РФ указано, что регулирование семейных отношений осуществляется в соответствии с принципами добровольности брачного союза мужчины и женщины, равенства прав супругов в семье, разрешения внутрисемейных вопросов по взаимному согласию, приоритета семейного воспитания детей, заботы об их благосостоянии и развитии, обеспечения приоритетной защиты прав и интересов несовершеннолетних и нетрудоспособных членов семьи.</w:t>
      </w:r>
      <w:proofErr w:type="gramEnd"/>
    </w:p>
    <w:p w:rsidR="0057283D" w:rsidRPr="0057283D" w:rsidRDefault="0057283D" w:rsidP="005728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dst100014"/>
      <w:bookmarkEnd w:id="1"/>
      <w:r w:rsidRPr="0057283D">
        <w:rPr>
          <w:rFonts w:ascii="Times New Roman" w:hAnsi="Times New Roman" w:cs="Times New Roman"/>
          <w:sz w:val="28"/>
          <w:szCs w:val="28"/>
        </w:rPr>
        <w:t>Запрещаются любые формы ограничения прав граждан при вступлении в брак и в семейных отношениях по признакам социальной, расовой, национальной, языковой или религиозной принадлежности.</w:t>
      </w:r>
    </w:p>
    <w:p w:rsidR="0057283D" w:rsidRDefault="0057283D" w:rsidP="005728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dst100015"/>
      <w:bookmarkEnd w:id="2"/>
      <w:r w:rsidRPr="0057283D">
        <w:rPr>
          <w:rFonts w:ascii="Times New Roman" w:hAnsi="Times New Roman" w:cs="Times New Roman"/>
          <w:sz w:val="28"/>
          <w:szCs w:val="28"/>
        </w:rPr>
        <w:t>Права граждан в семье могут быть ограничены только на основании федерального закона и только в той мере, в какой это необходимо в целях защиты нравственности, здоровья, прав и законных интересов других членов семьи и иных граждан.</w:t>
      </w:r>
    </w:p>
    <w:p w:rsidR="0057283D" w:rsidRPr="0057283D" w:rsidRDefault="0057283D" w:rsidP="005728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3D">
        <w:rPr>
          <w:rFonts w:ascii="Times New Roman" w:hAnsi="Times New Roman" w:cs="Times New Roman"/>
          <w:sz w:val="28"/>
          <w:szCs w:val="28"/>
        </w:rPr>
        <w:lastRenderedPageBreak/>
        <w:t>В Семейном Кодексе указано, что заключение брака происходит между лицами женского и мужского пола, поэтому заключение брака между лицами одного пола невозможно.</w:t>
      </w:r>
    </w:p>
    <w:p w:rsidR="0057283D" w:rsidRPr="00DC14F6" w:rsidRDefault="0057283D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P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283D" w:rsidRDefault="0057283D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283D" w:rsidRDefault="0057283D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283D" w:rsidRDefault="0057283D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283D" w:rsidRDefault="0057283D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283D" w:rsidRDefault="0057283D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283D" w:rsidRDefault="0057283D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P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4F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Задача 2 </w:t>
      </w: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4F6">
        <w:rPr>
          <w:rFonts w:ascii="Times New Roman" w:hAnsi="Times New Roman" w:cs="Times New Roman"/>
          <w:sz w:val="28"/>
          <w:szCs w:val="28"/>
        </w:rPr>
        <w:t xml:space="preserve">Супруги Малышевы заключили с органом опеки и попечительства договор о приемной семье, на основании которого приняли на воспитание 5-летнего Петю Шилова. Через год Малышевы поместили Петю на обследование в психиатрическую больницу, поскольку считали, что Петя страдает </w:t>
      </w:r>
      <w:proofErr w:type="spellStart"/>
      <w:r w:rsidRPr="00DC14F6">
        <w:rPr>
          <w:rFonts w:ascii="Times New Roman" w:hAnsi="Times New Roman" w:cs="Times New Roman"/>
          <w:sz w:val="28"/>
          <w:szCs w:val="28"/>
        </w:rPr>
        <w:t>гиперактивностью</w:t>
      </w:r>
      <w:proofErr w:type="spellEnd"/>
      <w:r w:rsidRPr="00DC14F6">
        <w:rPr>
          <w:rFonts w:ascii="Times New Roman" w:hAnsi="Times New Roman" w:cs="Times New Roman"/>
          <w:sz w:val="28"/>
          <w:szCs w:val="28"/>
        </w:rPr>
        <w:t xml:space="preserve">. После проведения обследования супруги оставили Петю в больнице, несмотря на то, что никаких отклонений в психике Пети не было обнаружено. Малышевы периодически звонили в больницу, интересовались здоровьем ребенка, однако ни разу его не навестили. Через восемь месяцев главный врач больницы позвонил Малышевым и сообщил, что им необходимо забрать Петю, поскольку оснований для его нахождения в больнице нет. Однако супруги и после этого не забрали Петю. </w:t>
      </w:r>
    </w:p>
    <w:p w:rsidR="00A70F6D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4F6">
        <w:rPr>
          <w:rFonts w:ascii="Times New Roman" w:hAnsi="Times New Roman" w:cs="Times New Roman"/>
          <w:sz w:val="28"/>
          <w:szCs w:val="28"/>
        </w:rPr>
        <w:t>Как следует поступить в данном случае</w:t>
      </w:r>
      <w:r>
        <w:t xml:space="preserve"> </w:t>
      </w:r>
      <w:r w:rsidRPr="00DC14F6">
        <w:rPr>
          <w:rFonts w:ascii="Times New Roman" w:hAnsi="Times New Roman" w:cs="Times New Roman"/>
          <w:sz w:val="28"/>
          <w:szCs w:val="28"/>
        </w:rPr>
        <w:t>главному врачу больницы? Каким образом можно защитить интересы ребенка в данном случае?</w:t>
      </w: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4F6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A80283" w:rsidRPr="00A80283" w:rsidRDefault="00A80283" w:rsidP="00A802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283">
        <w:rPr>
          <w:rFonts w:ascii="Times New Roman" w:hAnsi="Times New Roman" w:cs="Times New Roman"/>
          <w:sz w:val="28"/>
          <w:szCs w:val="28"/>
        </w:rPr>
        <w:t>В данном случае возник спор по вопросам опеки и попечительства.</w:t>
      </w:r>
    </w:p>
    <w:p w:rsidR="00A80283" w:rsidRPr="00A80283" w:rsidRDefault="00A80283" w:rsidP="00A802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283">
        <w:rPr>
          <w:rFonts w:ascii="Times New Roman" w:hAnsi="Times New Roman" w:cs="Times New Roman"/>
          <w:sz w:val="28"/>
          <w:szCs w:val="28"/>
        </w:rPr>
        <w:t>Согласно ч. 2 ст. 153 СК РФ приемные родители по отношению к принятому на воспитание ребенку или детям осуществляют права и исполняют обязанности опекуна или попечителя и несут ответственность за неисполнение или ненадлежащее исполнение возложенных на них обязанностей в порядке и на условиях, которые предусмотрены федеральным законом и договором.</w:t>
      </w:r>
    </w:p>
    <w:p w:rsidR="00A80283" w:rsidRDefault="00A80283" w:rsidP="00A802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283">
        <w:rPr>
          <w:rFonts w:ascii="Times New Roman" w:hAnsi="Times New Roman" w:cs="Times New Roman"/>
          <w:sz w:val="28"/>
          <w:szCs w:val="28"/>
        </w:rPr>
        <w:t xml:space="preserve">Приемная семья представляет собой такую разновидность опеки, в которой может иметь место множественность на стороне опекуна (попечителя) — в том случае, если ребенка в семью принимают супруги. Приемные родители (супруги) являются соопекунами одного и того же ребенка. Это означает, что все необходимые юридические действия в защиту прав и интересов несовершеннолетнего подопечного они обязаны совершать вместе. Таким же образом осуществляется защита прав и интересов ребенка </w:t>
      </w:r>
      <w:r w:rsidRPr="00A80283">
        <w:rPr>
          <w:rFonts w:ascii="Times New Roman" w:hAnsi="Times New Roman" w:cs="Times New Roman"/>
          <w:sz w:val="28"/>
          <w:szCs w:val="28"/>
        </w:rPr>
        <w:lastRenderedPageBreak/>
        <w:t>его родителями. Кроме того, соопекуны несут солидарную ответственность по договору о приемной семье, а также за вред, причиненный их действиями личности или здоровью подопечного ребенка. Вместе с тем Закон об опеке (ст. 10) допускает, что обязанности между приемными родителями могут быть распределены. Такое распределение возможно на основании акта органа опеки и попечительства об их назначении либо договора о приемной семье. Не подлежат распределению обязанности по представительству и защите прав и интересов ребенка, однако в договоре о приемной семье, например, может быть предусмотрено, что обеспечение ребенка уходом, его обучение и воспитание возложены только на одного приемного род</w:t>
      </w:r>
      <w:r>
        <w:rPr>
          <w:rFonts w:ascii="Times New Roman" w:hAnsi="Times New Roman" w:cs="Times New Roman"/>
          <w:sz w:val="28"/>
          <w:szCs w:val="28"/>
        </w:rPr>
        <w:t>ителя.</w:t>
      </w:r>
    </w:p>
    <w:p w:rsidR="00A80283" w:rsidRDefault="00A80283" w:rsidP="00A802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283">
        <w:rPr>
          <w:rFonts w:ascii="Times New Roman" w:hAnsi="Times New Roman" w:cs="Times New Roman"/>
          <w:sz w:val="28"/>
          <w:szCs w:val="28"/>
        </w:rPr>
        <w:t xml:space="preserve"> Правовой статус приемных родителей совпадает с правовым статусом опекунов и попечителей (комментарий к ст. 148.1 СК), за одним исключением — приемные родители имеют право на получение вознаграждения за исполнение опекунских обязанностей. Возможность выплаты им вознаграждения заложена в п. 1 ст. 36 ГК РФ. Вознаграждение, уплачиваемое приемным родителям, следует отличать от сумм, выплачиваемых на содержание подопечных детей. На основании п. 3 ст. 148 СК РФ дети, находящиеся под опекой или попечительством, в том числе в приемной семье, имеют право на содержание, денежные средства на которое выплачиваются ежемесячно. Как уже отмечалось (комментарий к ст. 148 СК), это деньги, принадлежащие ребенку, они предоставляются приемным родителям лишь постольку, поскольку на основании п. 2 ст. 60 СК РФ и п. 1 ст. 37 ГК РФ законные представители ребенка (опекуны) имеют право</w:t>
      </w:r>
      <w:r>
        <w:rPr>
          <w:rFonts w:ascii="Times New Roman" w:hAnsi="Times New Roman" w:cs="Times New Roman"/>
          <w:sz w:val="28"/>
          <w:szCs w:val="28"/>
        </w:rPr>
        <w:t xml:space="preserve"> расходовать такие средства.</w:t>
      </w:r>
    </w:p>
    <w:p w:rsidR="00DC14F6" w:rsidRDefault="00A80283" w:rsidP="00A802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283">
        <w:rPr>
          <w:rFonts w:ascii="Times New Roman" w:hAnsi="Times New Roman" w:cs="Times New Roman"/>
          <w:sz w:val="28"/>
          <w:szCs w:val="28"/>
        </w:rPr>
        <w:t xml:space="preserve">Правовой статус приемных родителей дополняется положениями об их ответственности. Как и другие опекуны (попечители), приемные родители несут ответственность за вред, причиненный подопечными детьми (ст. ст. 1073, 1074 ГК). Кроме того, необходимо также помнить и об ответственности приемных родителей по договору. Поскольку договор о приемной семье относится к разновидности договоров о возмездном оказании услуг, </w:t>
      </w:r>
      <w:r w:rsidRPr="00A80283">
        <w:rPr>
          <w:rFonts w:ascii="Times New Roman" w:hAnsi="Times New Roman" w:cs="Times New Roman"/>
          <w:sz w:val="28"/>
          <w:szCs w:val="28"/>
        </w:rPr>
        <w:lastRenderedPageBreak/>
        <w:t>приемные родители несут гражданско-правовую ответственность за его неисполнение или ненадлежащее исполнение, в том числе обязаны возместить органу опеки и попечительства и (или) подопечному ребенку убытки, возникшие по их вине (п. 3 ст. 153.2 СК).</w:t>
      </w:r>
    </w:p>
    <w:p w:rsidR="00A80283" w:rsidRPr="00A80283" w:rsidRDefault="00A80283" w:rsidP="00A802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случае врач обязан сообщить в органы опеки и попечительства.</w:t>
      </w: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283" w:rsidRDefault="00A80283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283" w:rsidRDefault="00A80283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283" w:rsidRDefault="00A80283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283" w:rsidRDefault="00A80283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283" w:rsidRDefault="00A80283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283" w:rsidRDefault="00A80283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283" w:rsidRDefault="00A80283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283" w:rsidRDefault="00A80283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283" w:rsidRDefault="00A80283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283" w:rsidRDefault="00A80283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283" w:rsidRDefault="00A80283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283" w:rsidRDefault="00A80283" w:rsidP="00DC1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F6" w:rsidRDefault="00DC14F6" w:rsidP="00DC14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A80283" w:rsidRDefault="00A80283" w:rsidP="00A802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283">
        <w:rPr>
          <w:rFonts w:ascii="Times New Roman" w:hAnsi="Times New Roman" w:cs="Times New Roman"/>
          <w:sz w:val="28"/>
          <w:szCs w:val="28"/>
        </w:rPr>
        <w:t>1. Конституция Российской Федерации: принята всенародным голосованием 12 декабря 1993 г. (с посл. изм. и доп. от 30 декабря 2008 г. № 6-ФКЗ, от 30 декабря 2008 г. № 7-ФКЗ, 5 февраля 2014 г. № 2-ФКЗ от 21.07.2014 № 11-ФКЗ) // Собрание законодательства Российской Федерации. 2014.</w:t>
      </w:r>
      <w:r>
        <w:rPr>
          <w:rFonts w:ascii="Times New Roman" w:hAnsi="Times New Roman" w:cs="Times New Roman"/>
          <w:sz w:val="28"/>
          <w:szCs w:val="28"/>
        </w:rPr>
        <w:t xml:space="preserve"> – 4 марта. – № 31. – Ст. 4398.</w:t>
      </w:r>
    </w:p>
    <w:p w:rsidR="00A80283" w:rsidRPr="00A80283" w:rsidRDefault="00A80283" w:rsidP="00A802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283">
        <w:rPr>
          <w:rFonts w:ascii="Times New Roman" w:hAnsi="Times New Roman" w:cs="Times New Roman"/>
          <w:sz w:val="28"/>
          <w:szCs w:val="28"/>
        </w:rPr>
        <w:t>2. Гражданский кодекс Российской Федерации (часть первая): принят 30 ноября 1994 № 51-ФЗ (ред. от 29 декабря 2017) // Собрание законодательства Российской Федерации. – 1994. – 5 декабря. – № 32. – Ст. 3301.</w:t>
      </w:r>
    </w:p>
    <w:p w:rsidR="00A80283" w:rsidRDefault="00A80283" w:rsidP="00A802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283">
        <w:rPr>
          <w:rFonts w:ascii="Times New Roman" w:hAnsi="Times New Roman" w:cs="Times New Roman"/>
          <w:sz w:val="28"/>
          <w:szCs w:val="28"/>
        </w:rPr>
        <w:t>3. Семейный кодекс Российской Федерации: принят 29 декабря 1995 № 223-ФЗ (ред. от 29 декабря 2017) // Собрание законодательства Российской Федерации. – 199</w:t>
      </w:r>
      <w:r>
        <w:rPr>
          <w:rFonts w:ascii="Times New Roman" w:hAnsi="Times New Roman" w:cs="Times New Roman"/>
          <w:sz w:val="28"/>
          <w:szCs w:val="28"/>
        </w:rPr>
        <w:t>6. – 1 января. – № 1. – Ст. 16.</w:t>
      </w:r>
    </w:p>
    <w:p w:rsidR="00A80283" w:rsidRDefault="00A80283" w:rsidP="00A802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283">
        <w:rPr>
          <w:rFonts w:ascii="Times New Roman" w:hAnsi="Times New Roman" w:cs="Times New Roman"/>
          <w:sz w:val="28"/>
          <w:szCs w:val="28"/>
        </w:rPr>
        <w:t xml:space="preserve">4. О дополнительных гарантиях по социальной поддержке детей-сирот и детей, оставшихся без попечения родителей: </w:t>
      </w:r>
      <w:proofErr w:type="spellStart"/>
      <w:r w:rsidRPr="00A80283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A80283">
        <w:rPr>
          <w:rFonts w:ascii="Times New Roman" w:hAnsi="Times New Roman" w:cs="Times New Roman"/>
          <w:sz w:val="28"/>
          <w:szCs w:val="28"/>
        </w:rPr>
        <w:t xml:space="preserve">. закон от 21 декабря 1996 № 159-ФЗ (ред. от 01 мая 2017) // Собрание законодательства Российской Федерации. – 1996. – </w:t>
      </w:r>
      <w:r>
        <w:rPr>
          <w:rFonts w:ascii="Times New Roman" w:hAnsi="Times New Roman" w:cs="Times New Roman"/>
          <w:sz w:val="28"/>
          <w:szCs w:val="28"/>
        </w:rPr>
        <w:t>23 декабря. – № 52. – Ст. 5880.</w:t>
      </w:r>
    </w:p>
    <w:p w:rsidR="00A80283" w:rsidRDefault="00A80283" w:rsidP="00A802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283">
        <w:rPr>
          <w:rFonts w:ascii="Times New Roman" w:hAnsi="Times New Roman" w:cs="Times New Roman"/>
          <w:sz w:val="28"/>
          <w:szCs w:val="28"/>
        </w:rPr>
        <w:t xml:space="preserve">5. Об опеке и попечительстве: </w:t>
      </w:r>
      <w:proofErr w:type="spellStart"/>
      <w:r w:rsidRPr="00A80283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A80283">
        <w:rPr>
          <w:rFonts w:ascii="Times New Roman" w:hAnsi="Times New Roman" w:cs="Times New Roman"/>
          <w:sz w:val="28"/>
          <w:szCs w:val="28"/>
        </w:rPr>
        <w:t>. закон от 24 апреля 2008 № 48-ФЗ (ред. от 31 декабря 2017) // Собрание законодательства Российской Федерации. – 2008. –</w:t>
      </w:r>
      <w:r>
        <w:rPr>
          <w:rFonts w:ascii="Times New Roman" w:hAnsi="Times New Roman" w:cs="Times New Roman"/>
          <w:sz w:val="28"/>
          <w:szCs w:val="28"/>
        </w:rPr>
        <w:t xml:space="preserve"> 28 апреля. – № 17. – Ст. 1755.</w:t>
      </w:r>
    </w:p>
    <w:p w:rsidR="00A80283" w:rsidRDefault="00A80283" w:rsidP="00A802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283">
        <w:rPr>
          <w:rFonts w:ascii="Times New Roman" w:hAnsi="Times New Roman" w:cs="Times New Roman"/>
          <w:sz w:val="28"/>
          <w:szCs w:val="28"/>
        </w:rPr>
        <w:t>6. Беспалов, Ю. Ф. Судебная защита семейных прав и интересов ребенка / Ю. Ф. Беспалов. – М.: Проспект, 2014. – 70 с.</w:t>
      </w:r>
      <w:r w:rsidRPr="00A80283">
        <w:rPr>
          <w:rFonts w:ascii="Times New Roman" w:hAnsi="Times New Roman" w:cs="Times New Roman"/>
          <w:sz w:val="28"/>
          <w:szCs w:val="28"/>
        </w:rPr>
        <w:br/>
      </w:r>
    </w:p>
    <w:p w:rsidR="00A80283" w:rsidRDefault="00A80283" w:rsidP="00A802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283">
        <w:rPr>
          <w:rFonts w:ascii="Times New Roman" w:hAnsi="Times New Roman" w:cs="Times New Roman"/>
          <w:sz w:val="28"/>
          <w:szCs w:val="28"/>
        </w:rPr>
        <w:t xml:space="preserve">7. Корнеева, И. Л. Семейное право: учебник и практикум для </w:t>
      </w:r>
      <w:proofErr w:type="gramStart"/>
      <w:r w:rsidRPr="00A80283">
        <w:rPr>
          <w:rFonts w:ascii="Times New Roman" w:hAnsi="Times New Roman" w:cs="Times New Roman"/>
          <w:sz w:val="28"/>
          <w:szCs w:val="28"/>
        </w:rPr>
        <w:t>СПО / И.</w:t>
      </w:r>
      <w:proofErr w:type="gramEnd"/>
      <w:r w:rsidRPr="00A80283">
        <w:rPr>
          <w:rFonts w:ascii="Times New Roman" w:hAnsi="Times New Roman" w:cs="Times New Roman"/>
          <w:sz w:val="28"/>
          <w:szCs w:val="28"/>
        </w:rPr>
        <w:t xml:space="preserve"> Л. Корнее</w:t>
      </w:r>
      <w:r>
        <w:rPr>
          <w:rFonts w:ascii="Times New Roman" w:hAnsi="Times New Roman" w:cs="Times New Roman"/>
          <w:sz w:val="28"/>
          <w:szCs w:val="28"/>
        </w:rPr>
        <w:t xml:space="preserve">ва.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2016. – 361 с.</w:t>
      </w:r>
    </w:p>
    <w:p w:rsidR="00A80283" w:rsidRDefault="00A80283" w:rsidP="00A802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283">
        <w:rPr>
          <w:rFonts w:ascii="Times New Roman" w:hAnsi="Times New Roman" w:cs="Times New Roman"/>
          <w:sz w:val="28"/>
          <w:szCs w:val="28"/>
        </w:rPr>
        <w:t>8. Крашенинников, П. В. Семейное право учебник / П. В. Крашениннико</w:t>
      </w:r>
      <w:r>
        <w:rPr>
          <w:rFonts w:ascii="Times New Roman" w:hAnsi="Times New Roman" w:cs="Times New Roman"/>
          <w:sz w:val="28"/>
          <w:szCs w:val="28"/>
        </w:rPr>
        <w:t>в. – М.: Статут, 2016. – 270 с.</w:t>
      </w:r>
    </w:p>
    <w:p w:rsidR="00A80283" w:rsidRDefault="00A80283" w:rsidP="00A802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283">
        <w:rPr>
          <w:rFonts w:ascii="Times New Roman" w:hAnsi="Times New Roman" w:cs="Times New Roman"/>
          <w:sz w:val="28"/>
          <w:szCs w:val="28"/>
        </w:rPr>
        <w:t>9. Михеева, Л. Ю. Опека и попечительство: теория и практика / Под ред. Р. П. Мананковой. – М.: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Волтерс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Клувер</w:t>
      </w:r>
      <w:proofErr w:type="spellEnd"/>
      <w:r>
        <w:rPr>
          <w:rFonts w:ascii="Times New Roman" w:hAnsi="Times New Roman" w:cs="Times New Roman"/>
          <w:sz w:val="28"/>
          <w:szCs w:val="28"/>
        </w:rPr>
        <w:t>, 2013. – 296 с.</w:t>
      </w:r>
    </w:p>
    <w:p w:rsidR="00A80283" w:rsidRDefault="00A80283" w:rsidP="00A802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283">
        <w:rPr>
          <w:rFonts w:ascii="Times New Roman" w:hAnsi="Times New Roman" w:cs="Times New Roman"/>
          <w:sz w:val="28"/>
          <w:szCs w:val="28"/>
        </w:rPr>
        <w:lastRenderedPageBreak/>
        <w:t>10. Пивоварова, Т. Г. Комментарий к Федеральному Закону «Об опеке и попечительстве» / Т. Г. Пивоварова, О. В. Кузнецова.</w:t>
      </w:r>
      <w:r>
        <w:rPr>
          <w:rFonts w:ascii="Times New Roman" w:hAnsi="Times New Roman" w:cs="Times New Roman"/>
          <w:sz w:val="28"/>
          <w:szCs w:val="28"/>
        </w:rPr>
        <w:t xml:space="preserve"> – М.: Проспект, 2016. – 351 с.</w:t>
      </w:r>
    </w:p>
    <w:p w:rsidR="00A80283" w:rsidRDefault="00A80283" w:rsidP="00A802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283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A80283">
        <w:rPr>
          <w:rFonts w:ascii="Times New Roman" w:hAnsi="Times New Roman" w:cs="Times New Roman"/>
          <w:sz w:val="28"/>
          <w:szCs w:val="28"/>
        </w:rPr>
        <w:t>Плодовская</w:t>
      </w:r>
      <w:proofErr w:type="spellEnd"/>
      <w:r w:rsidRPr="00A80283">
        <w:rPr>
          <w:rFonts w:ascii="Times New Roman" w:hAnsi="Times New Roman" w:cs="Times New Roman"/>
          <w:sz w:val="28"/>
          <w:szCs w:val="28"/>
        </w:rPr>
        <w:t xml:space="preserve">, В. Г. Опека и попечительство по российскому гражданскому законодательству / В. Г. </w:t>
      </w:r>
      <w:proofErr w:type="spellStart"/>
      <w:r w:rsidRPr="00A80283">
        <w:rPr>
          <w:rFonts w:ascii="Times New Roman" w:hAnsi="Times New Roman" w:cs="Times New Roman"/>
          <w:sz w:val="28"/>
          <w:szCs w:val="28"/>
        </w:rPr>
        <w:t>Плодовская</w:t>
      </w:r>
      <w:proofErr w:type="spellEnd"/>
      <w:r w:rsidRPr="00A80283">
        <w:rPr>
          <w:rFonts w:ascii="Times New Roman" w:hAnsi="Times New Roman" w:cs="Times New Roman"/>
          <w:sz w:val="28"/>
          <w:szCs w:val="28"/>
        </w:rPr>
        <w:t xml:space="preserve"> // Вестник современных исследовани</w:t>
      </w:r>
      <w:r>
        <w:rPr>
          <w:rFonts w:ascii="Times New Roman" w:hAnsi="Times New Roman" w:cs="Times New Roman"/>
          <w:sz w:val="28"/>
          <w:szCs w:val="28"/>
        </w:rPr>
        <w:t>й. – 2017. – № 1. – С. 283-284.</w:t>
      </w:r>
    </w:p>
    <w:p w:rsidR="00A80283" w:rsidRDefault="00A80283" w:rsidP="00A802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283">
        <w:rPr>
          <w:rFonts w:ascii="Times New Roman" w:hAnsi="Times New Roman" w:cs="Times New Roman"/>
          <w:sz w:val="28"/>
          <w:szCs w:val="28"/>
        </w:rPr>
        <w:t>12. Постатейный комментарий к Семейному кодексу Российской Федерации и Федеральному закону «Об опеке и попечительстве» / Под ред. П. В. Крашенинников</w:t>
      </w:r>
      <w:r>
        <w:rPr>
          <w:rFonts w:ascii="Times New Roman" w:hAnsi="Times New Roman" w:cs="Times New Roman"/>
          <w:sz w:val="28"/>
          <w:szCs w:val="28"/>
        </w:rPr>
        <w:t>а. – М.: Статут, 2013. – 654 с.</w:t>
      </w:r>
    </w:p>
    <w:p w:rsidR="00A80283" w:rsidRDefault="00A80283" w:rsidP="00A802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283">
        <w:rPr>
          <w:rFonts w:ascii="Times New Roman" w:hAnsi="Times New Roman" w:cs="Times New Roman"/>
          <w:sz w:val="28"/>
          <w:szCs w:val="28"/>
        </w:rPr>
        <w:t>13. Применко, Ю. В. Органы опеки и попечительства как участники гражданских правоотношений / Ю. В. Применко // Право и государство: теория и практ</w:t>
      </w:r>
      <w:r>
        <w:rPr>
          <w:rFonts w:ascii="Times New Roman" w:hAnsi="Times New Roman" w:cs="Times New Roman"/>
          <w:sz w:val="28"/>
          <w:szCs w:val="28"/>
        </w:rPr>
        <w:t>ика. – 2017. – № 1. – С. 68-72.</w:t>
      </w:r>
    </w:p>
    <w:p w:rsidR="00A80283" w:rsidRPr="00A80283" w:rsidRDefault="00A80283" w:rsidP="00A802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283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A80283">
        <w:rPr>
          <w:rFonts w:ascii="Times New Roman" w:hAnsi="Times New Roman" w:cs="Times New Roman"/>
          <w:sz w:val="28"/>
          <w:szCs w:val="28"/>
        </w:rPr>
        <w:t>Терёшкина</w:t>
      </w:r>
      <w:proofErr w:type="spellEnd"/>
      <w:r w:rsidRPr="00A80283">
        <w:rPr>
          <w:rFonts w:ascii="Times New Roman" w:hAnsi="Times New Roman" w:cs="Times New Roman"/>
          <w:sz w:val="28"/>
          <w:szCs w:val="28"/>
        </w:rPr>
        <w:t xml:space="preserve">, Е. А. Современное состояние правового регулирования защиты прав и интересов несовершеннолетних лиц, находящихся под опекой и попечительством / Е. А. </w:t>
      </w:r>
      <w:proofErr w:type="spellStart"/>
      <w:r w:rsidRPr="00A80283">
        <w:rPr>
          <w:rFonts w:ascii="Times New Roman" w:hAnsi="Times New Roman" w:cs="Times New Roman"/>
          <w:sz w:val="28"/>
          <w:szCs w:val="28"/>
        </w:rPr>
        <w:t>Терёшкина</w:t>
      </w:r>
      <w:proofErr w:type="spellEnd"/>
      <w:r w:rsidRPr="00A80283">
        <w:rPr>
          <w:rFonts w:ascii="Times New Roman" w:hAnsi="Times New Roman" w:cs="Times New Roman"/>
          <w:sz w:val="28"/>
          <w:szCs w:val="28"/>
        </w:rPr>
        <w:t xml:space="preserve">, Е. Н. </w:t>
      </w:r>
      <w:proofErr w:type="spellStart"/>
      <w:r w:rsidRPr="00A80283">
        <w:rPr>
          <w:rFonts w:ascii="Times New Roman" w:hAnsi="Times New Roman" w:cs="Times New Roman"/>
          <w:sz w:val="28"/>
          <w:szCs w:val="28"/>
        </w:rPr>
        <w:t>Лоторев</w:t>
      </w:r>
      <w:proofErr w:type="spellEnd"/>
      <w:r w:rsidRPr="00A80283">
        <w:rPr>
          <w:rFonts w:ascii="Times New Roman" w:hAnsi="Times New Roman" w:cs="Times New Roman"/>
          <w:sz w:val="28"/>
          <w:szCs w:val="28"/>
        </w:rPr>
        <w:t xml:space="preserve"> // Современные тенденции развития науки и технологий. – 2017. – № 7. – С. 140-143.</w:t>
      </w:r>
    </w:p>
    <w:sectPr w:rsidR="00A80283" w:rsidRPr="00A80283" w:rsidSect="00A80283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68C"/>
    <w:rsid w:val="0057283D"/>
    <w:rsid w:val="0094068C"/>
    <w:rsid w:val="00A70F6D"/>
    <w:rsid w:val="00A80283"/>
    <w:rsid w:val="00DC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57283D"/>
  </w:style>
  <w:style w:type="character" w:styleId="a3">
    <w:name w:val="Hyperlink"/>
    <w:basedOn w:val="a0"/>
    <w:uiPriority w:val="99"/>
    <w:semiHidden/>
    <w:unhideWhenUsed/>
    <w:rsid w:val="00A802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80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nopka">
    <w:name w:val="knopka"/>
    <w:basedOn w:val="a"/>
    <w:rsid w:val="00A80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57283D"/>
  </w:style>
  <w:style w:type="character" w:styleId="a3">
    <w:name w:val="Hyperlink"/>
    <w:basedOn w:val="a0"/>
    <w:uiPriority w:val="99"/>
    <w:semiHidden/>
    <w:unhideWhenUsed/>
    <w:rsid w:val="00A802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80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nopka">
    <w:name w:val="knopka"/>
    <w:basedOn w:val="a"/>
    <w:rsid w:val="00A80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5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1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4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49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2019-09-19T11:01:00Z</dcterms:created>
  <dcterms:modified xsi:type="dcterms:W3CDTF">2019-09-19T11:51:00Z</dcterms:modified>
</cp:coreProperties>
</file>